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984C" w14:textId="645F4570" w:rsidR="00084A2C" w:rsidRPr="002639F6" w:rsidRDefault="00084A2C" w:rsidP="00084A2C">
      <w:pPr>
        <w:widowControl/>
        <w:shd w:val="clear" w:color="auto" w:fill="FFFFFF"/>
        <w:rPr>
          <w:b/>
          <w:sz w:val="28"/>
        </w:rPr>
      </w:pPr>
      <w:r w:rsidRPr="002639F6">
        <w:rPr>
          <w:b/>
          <w:sz w:val="28"/>
        </w:rPr>
        <w:t>The 25</w:t>
      </w:r>
      <w:r w:rsidR="00D2130F">
        <w:rPr>
          <w:b/>
          <w:sz w:val="28"/>
        </w:rPr>
        <w:t>7</w:t>
      </w:r>
      <w:r w:rsidRPr="002639F6">
        <w:rPr>
          <w:b/>
          <w:sz w:val="28"/>
        </w:rPr>
        <w:t>th College Faculty Meeting </w:t>
      </w:r>
    </w:p>
    <w:p w14:paraId="7C3B5513" w14:textId="77777777" w:rsidR="00EC409A" w:rsidRDefault="00EC409A"/>
    <w:p w14:paraId="0B3BC652" w14:textId="77777777" w:rsidR="00EB61B8" w:rsidRDefault="00084A2C">
      <w:pPr>
        <w:rPr>
          <w:b/>
        </w:rPr>
      </w:pPr>
      <w:r w:rsidRPr="0030309B">
        <w:rPr>
          <w:b/>
        </w:rPr>
        <w:t xml:space="preserve">Date: </w:t>
      </w:r>
    </w:p>
    <w:p w14:paraId="0F33FA8E" w14:textId="6BC87FC9" w:rsidR="00084A2C" w:rsidRDefault="00084A2C">
      <w:r w:rsidRPr="00EB61B8">
        <w:t>201</w:t>
      </w:r>
      <w:r w:rsidR="00D2130F">
        <w:t>9</w:t>
      </w:r>
      <w:r w:rsidRPr="00EB61B8">
        <w:t>/</w:t>
      </w:r>
      <w:r w:rsidR="00D2130F">
        <w:t>01</w:t>
      </w:r>
      <w:r w:rsidRPr="00EB61B8">
        <w:t>/</w:t>
      </w:r>
      <w:r w:rsidR="00D2130F">
        <w:t>14</w:t>
      </w:r>
      <w:r w:rsidRPr="00EB61B8">
        <w:t xml:space="preserve">, </w:t>
      </w:r>
      <w:r w:rsidR="00D2130F">
        <w:t>15</w:t>
      </w:r>
      <w:r w:rsidRPr="00EB61B8">
        <w:t>:30</w:t>
      </w:r>
      <w:r w:rsidR="00D2130F">
        <w:t>p</w:t>
      </w:r>
      <w:r w:rsidRPr="00EB61B8">
        <w:t>m</w:t>
      </w:r>
    </w:p>
    <w:p w14:paraId="581FC6FE" w14:textId="77777777" w:rsidR="00EB61B8" w:rsidRPr="00EB61B8" w:rsidRDefault="00EB61B8"/>
    <w:p w14:paraId="5621DAF5" w14:textId="77777777" w:rsidR="00EB61B8" w:rsidRDefault="00084A2C" w:rsidP="00084A2C">
      <w:pPr>
        <w:rPr>
          <w:b/>
        </w:rPr>
      </w:pPr>
      <w:r w:rsidRPr="0030309B">
        <w:rPr>
          <w:b/>
        </w:rPr>
        <w:t>Place</w:t>
      </w:r>
      <w:r w:rsidRPr="0030309B">
        <w:rPr>
          <w:b/>
        </w:rPr>
        <w:t>：</w:t>
      </w:r>
    </w:p>
    <w:p w14:paraId="6BD9DD4A" w14:textId="1D10598B" w:rsidR="00084A2C" w:rsidRPr="00EB61B8" w:rsidRDefault="0030309B" w:rsidP="00084A2C">
      <w:r w:rsidRPr="00EB61B8">
        <w:t xml:space="preserve">Conference Room I of </w:t>
      </w:r>
      <w:r w:rsidR="00D2130F">
        <w:t>t</w:t>
      </w:r>
      <w:r w:rsidR="00D2130F" w:rsidRPr="007953FF">
        <w:t>he Experimental Forest</w:t>
      </w:r>
      <w:r w:rsidR="00D2130F">
        <w:t xml:space="preserve">, </w:t>
      </w:r>
      <w:r w:rsidR="00D2130F" w:rsidRPr="00D2130F">
        <w:t>College of Bioresources and Agriculture</w:t>
      </w:r>
      <w:r w:rsidR="00D2130F">
        <w:t>, NTU</w:t>
      </w:r>
    </w:p>
    <w:p w14:paraId="200B5C7E" w14:textId="77777777" w:rsidR="00EB61B8" w:rsidRPr="0030309B" w:rsidRDefault="00EB61B8" w:rsidP="00084A2C">
      <w:pPr>
        <w:rPr>
          <w:b/>
        </w:rPr>
      </w:pPr>
    </w:p>
    <w:p w14:paraId="6EE803F2" w14:textId="77777777" w:rsidR="00EB61B8" w:rsidRDefault="00F215BB" w:rsidP="00F215BB">
      <w:pPr>
        <w:rPr>
          <w:b/>
        </w:rPr>
      </w:pPr>
      <w:r w:rsidRPr="00F215BB">
        <w:rPr>
          <w:b/>
        </w:rPr>
        <w:t>Chairman</w:t>
      </w:r>
      <w:r w:rsidRPr="0030309B">
        <w:rPr>
          <w:b/>
        </w:rPr>
        <w:t>：</w:t>
      </w:r>
    </w:p>
    <w:p w14:paraId="55EC4144" w14:textId="77777777" w:rsidR="00F215BB" w:rsidRPr="00F215BB" w:rsidRDefault="00F215BB" w:rsidP="00F215BB">
      <w:pPr>
        <w:rPr>
          <w:b/>
        </w:rPr>
      </w:pPr>
      <w:r w:rsidRPr="0030309B">
        <w:rPr>
          <w:b/>
        </w:rPr>
        <w:t>Prof. Huu-Sheng Lur, Dean of College of Bioresources and Agriculture</w:t>
      </w:r>
    </w:p>
    <w:p w14:paraId="6390AC56" w14:textId="77777777" w:rsidR="00EB61B8" w:rsidRDefault="00EB61B8" w:rsidP="00084A2C">
      <w:pPr>
        <w:rPr>
          <w:b/>
        </w:rPr>
      </w:pPr>
    </w:p>
    <w:p w14:paraId="403048E4" w14:textId="080CA100" w:rsidR="00EB61B8" w:rsidRDefault="00581B96" w:rsidP="00084A2C">
      <w:pPr>
        <w:rPr>
          <w:b/>
        </w:rPr>
      </w:pPr>
      <w:r>
        <w:rPr>
          <w:b/>
        </w:rPr>
        <w:t>Members in A</w:t>
      </w:r>
      <w:r w:rsidR="00084A2C" w:rsidRPr="0030309B">
        <w:rPr>
          <w:b/>
        </w:rPr>
        <w:t>ttendance</w:t>
      </w:r>
      <w:r>
        <w:rPr>
          <w:b/>
        </w:rPr>
        <w:t>:</w:t>
      </w:r>
      <w:bookmarkStart w:id="0" w:name="_GoBack"/>
      <w:bookmarkEnd w:id="0"/>
    </w:p>
    <w:p w14:paraId="2CF30EF2" w14:textId="77777777" w:rsidR="009A1646" w:rsidRPr="00EB61B8" w:rsidRDefault="009A1646" w:rsidP="009A1646">
      <w:r w:rsidRPr="00EB61B8">
        <w:t xml:space="preserve">Prof. Suming Chen, </w:t>
      </w:r>
      <w:r w:rsidRPr="00EB61B8">
        <w:rPr>
          <w:rFonts w:hint="eastAsia"/>
        </w:rPr>
        <w:t>V</w:t>
      </w:r>
      <w:r w:rsidRPr="00EB61B8">
        <w:t xml:space="preserve">ice Dean of College of Bioresources and Agriculture; </w:t>
      </w:r>
    </w:p>
    <w:p w14:paraId="17693104" w14:textId="77777777" w:rsidR="00EB61B8" w:rsidRPr="00EB61B8" w:rsidRDefault="00EB61B8" w:rsidP="00084A2C">
      <w:r w:rsidRPr="00EB61B8">
        <w:t>Prof. Dar-Yuan Lee</w:t>
      </w:r>
      <w:r w:rsidR="0030309B" w:rsidRPr="00EB61B8">
        <w:t xml:space="preserve">, </w:t>
      </w:r>
      <w:r w:rsidR="0030309B" w:rsidRPr="00EB61B8">
        <w:rPr>
          <w:rFonts w:hint="eastAsia"/>
        </w:rPr>
        <w:t>V</w:t>
      </w:r>
      <w:r w:rsidR="0030309B" w:rsidRPr="00EB61B8">
        <w:t xml:space="preserve">ice Dean of College of Bioresources and Agriculture; </w:t>
      </w:r>
    </w:p>
    <w:p w14:paraId="03EBDBCC" w14:textId="77777777" w:rsidR="00084A2C" w:rsidRPr="00EB61B8" w:rsidRDefault="00F215BB" w:rsidP="00EB61B8">
      <w:r w:rsidRPr="00EB61B8">
        <w:rPr>
          <w:rFonts w:hint="eastAsia"/>
        </w:rPr>
        <w:t>D</w:t>
      </w:r>
      <w:r w:rsidRPr="00EB61B8">
        <w:t>irector</w:t>
      </w:r>
      <w:r w:rsidR="0030309B" w:rsidRPr="00EB61B8">
        <w:t>s; Representative of the College Affairs</w:t>
      </w:r>
      <w:r w:rsidR="00084A2C" w:rsidRPr="00EB61B8">
        <w:t xml:space="preserve"> </w:t>
      </w:r>
    </w:p>
    <w:p w14:paraId="7466D596" w14:textId="77777777" w:rsidR="0030309B" w:rsidRDefault="0030309B" w:rsidP="0030309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81CC033" w14:textId="54236AD9" w:rsidR="0030309B" w:rsidRPr="00C5098B" w:rsidRDefault="00F75BFE" w:rsidP="00C5098B">
      <w:pPr>
        <w:pStyle w:val="Heading4"/>
        <w:shd w:val="clear" w:color="auto" w:fill="FFFFFF"/>
        <w:spacing w:before="0" w:beforeAutospacing="0" w:after="225" w:afterAutospacing="0" w:line="540" w:lineRule="atLeast"/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</w:pPr>
      <w:bookmarkStart w:id="1" w:name="_Hlk45966527"/>
      <w:r w:rsidRPr="00F75BFE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>Discuss and confirm the minutes of last meeting</w:t>
      </w:r>
    </w:p>
    <w:p w14:paraId="2078F45A" w14:textId="0A19F9C9" w:rsidR="00147F57" w:rsidRDefault="006E15BA" w:rsidP="00147F57">
      <w:pPr>
        <w:pStyle w:val="ListParagraph"/>
        <w:numPr>
          <w:ilvl w:val="0"/>
          <w:numId w:val="3"/>
        </w:numPr>
        <w:ind w:leftChars="0"/>
      </w:pPr>
      <w:bookmarkStart w:id="2" w:name="_Hlk45901802"/>
      <w:bookmarkEnd w:id="1"/>
      <w:r>
        <w:t>N</w:t>
      </w:r>
      <w:r w:rsidR="00147F57">
        <w:t xml:space="preserve">omination </w:t>
      </w:r>
      <w:r>
        <w:t xml:space="preserve">of </w:t>
      </w:r>
      <w:r w:rsidR="00147F57">
        <w:t>the 5</w:t>
      </w:r>
      <w:r w:rsidR="00147F57" w:rsidRPr="00C714AD">
        <w:rPr>
          <w:vertAlign w:val="superscript"/>
        </w:rPr>
        <w:t>th</w:t>
      </w:r>
      <w:r w:rsidR="00147F57">
        <w:t xml:space="preserve"> </w:t>
      </w:r>
      <w:r>
        <w:rPr>
          <w:rFonts w:hint="eastAsia"/>
        </w:rPr>
        <w:t>T</w:t>
      </w:r>
      <w:r w:rsidR="00147F57" w:rsidRPr="00F3606B">
        <w:t xml:space="preserve">eacher </w:t>
      </w:r>
      <w:r>
        <w:t>Q</w:t>
      </w:r>
      <w:r w:rsidR="00147F57" w:rsidRPr="00F3606B">
        <w:t>ualification</w:t>
      </w:r>
      <w:r w:rsidR="00147F57">
        <w:t xml:space="preserve"> </w:t>
      </w:r>
      <w:r>
        <w:t>C</w:t>
      </w:r>
      <w:r w:rsidR="00147F57" w:rsidRPr="00311E0D">
        <w:t>ommittee</w:t>
      </w:r>
    </w:p>
    <w:bookmarkEnd w:id="2"/>
    <w:p w14:paraId="324A753E" w14:textId="428CED8F" w:rsidR="00147F57" w:rsidRDefault="00F75BFE" w:rsidP="00147F57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="00147F57" w:rsidRPr="00F215BB">
        <w:t>After discussi</w:t>
      </w:r>
      <w:r w:rsidR="00147F57" w:rsidRPr="002639F6">
        <w:t>on, members agreed</w:t>
      </w:r>
    </w:p>
    <w:p w14:paraId="1F4221A3" w14:textId="39D75D5C" w:rsidR="00147F57" w:rsidRDefault="00147F57" w:rsidP="00147F57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U</w:t>
      </w:r>
      <w:r>
        <w:t xml:space="preserve">pdated: in progress </w:t>
      </w:r>
    </w:p>
    <w:p w14:paraId="6F41D1E2" w14:textId="77777777" w:rsidR="00147F57" w:rsidRDefault="00147F57" w:rsidP="00147F57"/>
    <w:p w14:paraId="0270D44C" w14:textId="7A327B24" w:rsidR="00CD42A7" w:rsidRDefault="00CD42A7" w:rsidP="00CD42A7">
      <w:pPr>
        <w:pStyle w:val="ListParagraph"/>
        <w:numPr>
          <w:ilvl w:val="0"/>
          <w:numId w:val="3"/>
        </w:numPr>
        <w:ind w:leftChars="0"/>
      </w:pPr>
      <w:r>
        <w:t>“Undergraduate Student Exchange</w:t>
      </w:r>
      <w:r w:rsidRPr="005F6FAE">
        <w:t xml:space="preserve"> </w:t>
      </w:r>
      <w:bookmarkStart w:id="3" w:name="_Hlk45374189"/>
      <w:r w:rsidRPr="00AF5379">
        <w:t>Agreement</w:t>
      </w:r>
      <w:bookmarkEnd w:id="3"/>
      <w:r>
        <w:t>” and “</w:t>
      </w:r>
      <w:r w:rsidRPr="00AF5379">
        <w:t>Cooperation Confidential Agreement</w:t>
      </w:r>
      <w:r>
        <w:t>”, between College of Agriculture and Life Sciences (Cornell) and C</w:t>
      </w:r>
      <w:r w:rsidRPr="002639F6">
        <w:t>ollege of Bioresources and Agriculture</w:t>
      </w:r>
      <w:r>
        <w:t xml:space="preserve"> (NTU)</w:t>
      </w:r>
      <w:r w:rsidRPr="002639F6">
        <w:t xml:space="preserve"> </w:t>
      </w:r>
    </w:p>
    <w:p w14:paraId="00FB27D7" w14:textId="77777777" w:rsidR="00CD42A7" w:rsidRDefault="00CD42A7" w:rsidP="00CD42A7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>School Administration Council</w:t>
      </w:r>
    </w:p>
    <w:p w14:paraId="6990ED53" w14:textId="03522251" w:rsidR="00147F57" w:rsidRDefault="00147F57" w:rsidP="00CD42A7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U</w:t>
      </w:r>
      <w:r>
        <w:t>pdated: The Agreement has been approved by 3023</w:t>
      </w:r>
      <w:r w:rsidRPr="00CD42A7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2018/12/11</w:t>
      </w:r>
    </w:p>
    <w:p w14:paraId="41EAAEAF" w14:textId="77777777" w:rsidR="00147F57" w:rsidRDefault="00147F57" w:rsidP="00147F57"/>
    <w:p w14:paraId="61D4AF9E" w14:textId="4A42A057" w:rsidR="00147F57" w:rsidRDefault="00CD42A7" w:rsidP="00147F57">
      <w:pPr>
        <w:pStyle w:val="ListParagraph"/>
        <w:numPr>
          <w:ilvl w:val="0"/>
          <w:numId w:val="3"/>
        </w:numPr>
        <w:ind w:leftChars="0"/>
      </w:pPr>
      <w:r>
        <w:t>“</w:t>
      </w:r>
      <w:r w:rsidRPr="002B2E38">
        <w:t xml:space="preserve">Academic Events/Visiting Scholars </w:t>
      </w:r>
      <w:r w:rsidRPr="00AF5379">
        <w:t>Agreement</w:t>
      </w:r>
      <w:r>
        <w:t>” between the Graduate School of Science and Engineering (</w:t>
      </w:r>
      <w:r w:rsidRPr="002B2E38">
        <w:t>Saitama University</w:t>
      </w:r>
      <w:r>
        <w:t>) and C</w:t>
      </w:r>
      <w:r w:rsidRPr="002639F6">
        <w:t>ollege of Bioresources and Agriculture</w:t>
      </w:r>
      <w:r>
        <w:t xml:space="preserve"> (NTU)</w:t>
      </w:r>
    </w:p>
    <w:p w14:paraId="376232E4" w14:textId="209C127A" w:rsidR="00147F57" w:rsidRDefault="00F75BFE" w:rsidP="00F75BFE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 w:rsidR="00147F57">
        <w:t>;</w:t>
      </w:r>
      <w:r w:rsidR="00147F57" w:rsidRPr="005C3B44">
        <w:t xml:space="preserve"> </w:t>
      </w:r>
      <w:r w:rsidR="00147F57">
        <w:t>next step to NTU-</w:t>
      </w:r>
      <w:r w:rsidR="00147F57" w:rsidRPr="002639F6">
        <w:t>School Administration Council</w:t>
      </w:r>
    </w:p>
    <w:p w14:paraId="72CF0DE5" w14:textId="4F0BD11D" w:rsidR="00147F57" w:rsidRDefault="00147F57" w:rsidP="00147F5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pdated: The Agreement has been approved by 3023</w:t>
      </w:r>
      <w:r w:rsidRPr="007953FF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2018/12/11</w:t>
      </w:r>
    </w:p>
    <w:p w14:paraId="35151B18" w14:textId="6782817B" w:rsidR="00147F57" w:rsidRDefault="00147F57" w:rsidP="00147F57">
      <w:pPr>
        <w:ind w:left="360"/>
      </w:pPr>
    </w:p>
    <w:p w14:paraId="744D1063" w14:textId="02F596EA" w:rsidR="00CD42A7" w:rsidRDefault="00CD42A7" w:rsidP="00CD42A7">
      <w:pPr>
        <w:pStyle w:val="ListParagraph"/>
        <w:numPr>
          <w:ilvl w:val="0"/>
          <w:numId w:val="3"/>
        </w:numPr>
        <w:ind w:leftChars="0"/>
      </w:pPr>
      <w:r>
        <w:t>“</w:t>
      </w:r>
      <w:r w:rsidRPr="002B2E38">
        <w:t>Academic</w:t>
      </w:r>
      <w:r>
        <w:t xml:space="preserve"> and Teaching</w:t>
      </w:r>
      <w:r w:rsidRPr="002B2E38">
        <w:t xml:space="preserve"> Events</w:t>
      </w:r>
      <w:r w:rsidRPr="00AF5379">
        <w:t xml:space="preserve"> Cooperation Agreement</w:t>
      </w:r>
      <w:r>
        <w:t xml:space="preserve">”, between the </w:t>
      </w:r>
      <w:r w:rsidRPr="008C2FAA">
        <w:t>Taiwan Forestry Research Institute</w:t>
      </w:r>
      <w:r w:rsidRPr="00AF5379">
        <w:t xml:space="preserve"> </w:t>
      </w:r>
      <w:r>
        <w:t xml:space="preserve">and </w:t>
      </w:r>
      <w:r w:rsidRPr="002B2E38">
        <w:t>Department of Plant Pathology and Microbiology</w:t>
      </w:r>
      <w:r>
        <w:t xml:space="preserve"> (NTU)</w:t>
      </w:r>
    </w:p>
    <w:p w14:paraId="465A3051" w14:textId="77777777" w:rsidR="00CD42A7" w:rsidRDefault="00F75BFE" w:rsidP="00CD42A7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="00147F57" w:rsidRPr="00F215BB">
        <w:t>After discussi</w:t>
      </w:r>
      <w:r w:rsidR="00147F57" w:rsidRPr="002639F6">
        <w:t>on, members agreed</w:t>
      </w:r>
      <w:r w:rsidR="00147F57">
        <w:t>;</w:t>
      </w:r>
      <w:r w:rsidR="00147F57" w:rsidRPr="005C3B44">
        <w:t xml:space="preserve"> </w:t>
      </w:r>
      <w:r w:rsidR="00147F57">
        <w:t>next step to NTU-</w:t>
      </w:r>
      <w:r w:rsidR="00147F57" w:rsidRPr="002639F6">
        <w:t>School Administration Council</w:t>
      </w:r>
    </w:p>
    <w:p w14:paraId="7D477630" w14:textId="43B65EA8" w:rsidR="0055057B" w:rsidRDefault="0055057B" w:rsidP="00CD42A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 xml:space="preserve">pdated: in progress </w:t>
      </w:r>
    </w:p>
    <w:p w14:paraId="7C2BCACE" w14:textId="77777777" w:rsidR="00147F57" w:rsidRDefault="00147F57" w:rsidP="00147F57"/>
    <w:p w14:paraId="3F15839F" w14:textId="717847B1" w:rsidR="00147F57" w:rsidRDefault="00CD42A7" w:rsidP="00147F57">
      <w:pPr>
        <w:pStyle w:val="ListParagraph"/>
        <w:numPr>
          <w:ilvl w:val="0"/>
          <w:numId w:val="3"/>
        </w:numPr>
        <w:ind w:leftChars="0"/>
      </w:pPr>
      <w:r>
        <w:t>“</w:t>
      </w:r>
      <w:r w:rsidRPr="00AF5379">
        <w:t>Cooperation Confidential Agreement</w:t>
      </w:r>
      <w:r>
        <w:t xml:space="preserve">”, between </w:t>
      </w:r>
      <w:r w:rsidRPr="000662BF">
        <w:t>College of Veterinary Medicine</w:t>
      </w:r>
      <w:r>
        <w:t xml:space="preserve"> (</w:t>
      </w:r>
      <w:r w:rsidRPr="000662BF">
        <w:t>Iowa State University</w:t>
      </w:r>
      <w:r>
        <w:t>)</w:t>
      </w:r>
      <w:r w:rsidRPr="000662BF">
        <w:t xml:space="preserve"> </w:t>
      </w:r>
      <w:r>
        <w:t xml:space="preserve">and </w:t>
      </w:r>
      <w:r w:rsidRPr="000662BF">
        <w:t>The School of Veterinary Medicine</w:t>
      </w:r>
      <w:r>
        <w:t xml:space="preserve"> (NTU)</w:t>
      </w:r>
    </w:p>
    <w:p w14:paraId="07986F98" w14:textId="77777777" w:rsidR="00CD42A7" w:rsidRDefault="00CD42A7" w:rsidP="00CD42A7">
      <w:pPr>
        <w:pStyle w:val="ListParagraph"/>
        <w:numPr>
          <w:ilvl w:val="0"/>
          <w:numId w:val="2"/>
        </w:numPr>
        <w:ind w:leftChars="0"/>
      </w:pPr>
      <w:r>
        <w:t>Res</w:t>
      </w:r>
      <w:r w:rsidR="00F75BFE">
        <w:t xml:space="preserve">olutions: </w:t>
      </w:r>
      <w:r w:rsidR="00147F57" w:rsidRPr="00F215BB">
        <w:t>After discussi</w:t>
      </w:r>
      <w:r w:rsidR="00147F57" w:rsidRPr="002639F6">
        <w:t>on, members agreed</w:t>
      </w:r>
      <w:r w:rsidR="00147F57">
        <w:t>;</w:t>
      </w:r>
      <w:r w:rsidR="00147F57" w:rsidRPr="005C3B44">
        <w:t xml:space="preserve"> </w:t>
      </w:r>
      <w:r w:rsidR="00147F57">
        <w:t>next step to NTU-</w:t>
      </w:r>
      <w:r w:rsidR="00147F57" w:rsidRPr="002639F6">
        <w:t>School Administration Council</w:t>
      </w:r>
    </w:p>
    <w:p w14:paraId="7D260245" w14:textId="70C9C506" w:rsidR="00147F57" w:rsidRDefault="00AD16A4" w:rsidP="00CD42A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pdated: The Agreement has been approved by 3024</w:t>
      </w:r>
      <w:r w:rsidRPr="00CD42A7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2018/12/18</w:t>
      </w:r>
    </w:p>
    <w:p w14:paraId="14AE4C0A" w14:textId="77777777" w:rsidR="00147F57" w:rsidRPr="00147F57" w:rsidRDefault="00147F57" w:rsidP="00147F57"/>
    <w:p w14:paraId="29357961" w14:textId="7DFDC9CB" w:rsidR="00AD16A4" w:rsidRDefault="00AD16A4" w:rsidP="00AD16A4">
      <w:pPr>
        <w:pStyle w:val="ListParagraph"/>
        <w:numPr>
          <w:ilvl w:val="0"/>
          <w:numId w:val="3"/>
        </w:numPr>
        <w:ind w:leftChars="0"/>
      </w:pPr>
      <w:r>
        <w:t xml:space="preserve"> “</w:t>
      </w:r>
      <w:r w:rsidRPr="00AA6A6B">
        <w:t>National Taiwan University</w:t>
      </w:r>
      <w:r w:rsidRPr="00F92442">
        <w:t xml:space="preserve"> </w:t>
      </w:r>
      <w:r w:rsidRPr="00AA6A6B">
        <w:t>Veterinary Hospital</w:t>
      </w:r>
      <w:r w:rsidRPr="00F92442">
        <w:t xml:space="preserve"> Organizational Charter</w:t>
      </w:r>
      <w:r>
        <w:t xml:space="preserve">” </w:t>
      </w:r>
    </w:p>
    <w:p w14:paraId="4D743B49" w14:textId="77777777" w:rsidR="00CD42A7" w:rsidRDefault="00F75BFE" w:rsidP="00CD42A7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="00AD16A4" w:rsidRPr="00F215BB">
        <w:t>After discussi</w:t>
      </w:r>
      <w:r w:rsidR="00AD16A4" w:rsidRPr="002639F6">
        <w:t>on, members agreed</w:t>
      </w:r>
      <w:r w:rsidR="00AD16A4">
        <w:t>;</w:t>
      </w:r>
      <w:r w:rsidR="00AD16A4" w:rsidRPr="005C3B44">
        <w:t xml:space="preserve"> </w:t>
      </w:r>
      <w:r w:rsidR="00AD16A4">
        <w:t>next step to NTU-</w:t>
      </w:r>
      <w:r w:rsidR="00AD16A4" w:rsidRPr="002639F6">
        <w:t>School Administration Council</w:t>
      </w:r>
    </w:p>
    <w:p w14:paraId="3D92A7AF" w14:textId="6E7D06A1" w:rsidR="00AD16A4" w:rsidRDefault="00AD16A4" w:rsidP="00CD42A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pdated: The Agreement has been approved by 3022</w:t>
      </w:r>
      <w:r w:rsidRPr="00CD42A7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2018/12/04</w:t>
      </w:r>
    </w:p>
    <w:p w14:paraId="1E8A8585" w14:textId="0390567B" w:rsidR="00AD16A4" w:rsidRDefault="00AD16A4" w:rsidP="00AD16A4">
      <w:pPr>
        <w:pStyle w:val="ListParagraph"/>
        <w:ind w:leftChars="0" w:left="720"/>
      </w:pPr>
    </w:p>
    <w:p w14:paraId="7815D909" w14:textId="4593AD11" w:rsidR="00AD16A4" w:rsidRDefault="00CD42A7" w:rsidP="00AD16A4">
      <w:pPr>
        <w:pStyle w:val="ListParagraph"/>
        <w:numPr>
          <w:ilvl w:val="0"/>
          <w:numId w:val="3"/>
        </w:numPr>
        <w:ind w:leftChars="0"/>
      </w:pPr>
      <w:r>
        <w:t xml:space="preserve">“Academic </w:t>
      </w:r>
      <w:r w:rsidRPr="00AF5379">
        <w:t>Cooperation Confidential Agreement</w:t>
      </w:r>
      <w:r>
        <w:t>”, between</w:t>
      </w:r>
      <w:r w:rsidRPr="00721300">
        <w:t xml:space="preserve"> University of Tokyo Chiba Forest (UTCBF) </w:t>
      </w:r>
      <w:r>
        <w:t xml:space="preserve">and </w:t>
      </w:r>
      <w:r w:rsidRPr="007953FF">
        <w:t>Experimental Forest</w:t>
      </w:r>
      <w:r>
        <w:t xml:space="preserve"> (NTU) </w:t>
      </w:r>
    </w:p>
    <w:p w14:paraId="7B9BA9AA" w14:textId="720FAD10" w:rsidR="00CD42A7" w:rsidRDefault="00F75BFE" w:rsidP="00CD42A7">
      <w:pPr>
        <w:pStyle w:val="ListParagraph"/>
        <w:numPr>
          <w:ilvl w:val="0"/>
          <w:numId w:val="2"/>
        </w:numPr>
        <w:ind w:leftChars="0"/>
      </w:pPr>
      <w:r>
        <w:t>Re</w:t>
      </w:r>
      <w:r w:rsidR="00CD42A7">
        <w:t>s</w:t>
      </w:r>
      <w:r>
        <w:t xml:space="preserve">olutions: </w:t>
      </w:r>
      <w:r w:rsidR="00AD16A4" w:rsidRPr="00F215BB">
        <w:t>After discussi</w:t>
      </w:r>
      <w:r w:rsidR="00AD16A4" w:rsidRPr="002639F6">
        <w:t>on, members agreed</w:t>
      </w:r>
      <w:r w:rsidR="00AD16A4">
        <w:t>;</w:t>
      </w:r>
      <w:r w:rsidR="00AD16A4" w:rsidRPr="005C3B44">
        <w:t xml:space="preserve"> </w:t>
      </w:r>
      <w:r w:rsidR="00AD16A4">
        <w:t>next step to NTU-</w:t>
      </w:r>
      <w:r w:rsidR="00AD16A4" w:rsidRPr="002639F6">
        <w:t>School Administration Council</w:t>
      </w:r>
    </w:p>
    <w:p w14:paraId="2268494F" w14:textId="3D90EB32" w:rsidR="00AD16A4" w:rsidRDefault="00AD16A4" w:rsidP="00CD42A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pdated: The Agreement has been approved by 3023</w:t>
      </w:r>
      <w:r w:rsidRPr="00CD42A7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2018/12/11</w:t>
      </w:r>
    </w:p>
    <w:p w14:paraId="7144C3EB" w14:textId="77777777" w:rsidR="00AD16A4" w:rsidRPr="0055057B" w:rsidRDefault="00AD16A4" w:rsidP="00AD16A4">
      <w:pPr>
        <w:ind w:left="360"/>
      </w:pPr>
    </w:p>
    <w:p w14:paraId="5220E672" w14:textId="377B2027" w:rsidR="0055057B" w:rsidRDefault="0055057B" w:rsidP="0055057B">
      <w:pPr>
        <w:pStyle w:val="ListParagraph"/>
        <w:numPr>
          <w:ilvl w:val="0"/>
          <w:numId w:val="3"/>
        </w:numPr>
        <w:ind w:leftChars="0"/>
      </w:pPr>
      <w:r>
        <w:t>“</w:t>
      </w:r>
      <w:r w:rsidRPr="000F16DA">
        <w:t>Guidelines governing extraneous duties</w:t>
      </w:r>
      <w:r>
        <w:t xml:space="preserve"> bonus</w:t>
      </w:r>
      <w:r w:rsidRPr="000F16DA">
        <w:t xml:space="preserve"> of research fellow</w:t>
      </w:r>
      <w:r w:rsidR="006E15BA">
        <w:t>s</w:t>
      </w:r>
      <w:r w:rsidRPr="000F16DA">
        <w:t xml:space="preserve"> at the Experimental Forest</w:t>
      </w:r>
      <w:r>
        <w:t>”</w:t>
      </w:r>
    </w:p>
    <w:p w14:paraId="299239DE" w14:textId="77777777" w:rsidR="00CD42A7" w:rsidRDefault="00F75BFE" w:rsidP="00CD42A7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="0055057B" w:rsidRPr="00F215BB">
        <w:t>After discussi</w:t>
      </w:r>
      <w:r w:rsidR="0055057B" w:rsidRPr="002639F6">
        <w:t>on, members agreed</w:t>
      </w:r>
      <w:r w:rsidR="0055057B">
        <w:t>;</w:t>
      </w:r>
      <w:r w:rsidR="0055057B" w:rsidRPr="005C3B44">
        <w:t xml:space="preserve"> </w:t>
      </w:r>
      <w:r w:rsidR="0055057B">
        <w:t>next step to NTU-</w:t>
      </w:r>
      <w:r w:rsidR="0055057B" w:rsidRPr="002639F6">
        <w:t>School Administration Council</w:t>
      </w:r>
    </w:p>
    <w:p w14:paraId="0190B939" w14:textId="2E024EB5" w:rsidR="0055057B" w:rsidRDefault="0055057B" w:rsidP="00CD42A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pdated: The Agreement has been approved by 3023</w:t>
      </w:r>
      <w:r w:rsidRPr="00CD42A7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2018/12/11; next step: to the </w:t>
      </w:r>
      <w:r w:rsidRPr="0055057B">
        <w:t>School Fund Management Committee</w:t>
      </w:r>
    </w:p>
    <w:p w14:paraId="13547CE9" w14:textId="2461FCC4" w:rsidR="0055057B" w:rsidRDefault="0055057B" w:rsidP="0055057B">
      <w:pPr>
        <w:ind w:left="360"/>
      </w:pPr>
    </w:p>
    <w:p w14:paraId="479FBA77" w14:textId="7F76C98E" w:rsidR="0055057B" w:rsidRDefault="00C4741D" w:rsidP="0055057B">
      <w:pPr>
        <w:pStyle w:val="ListParagraph"/>
        <w:numPr>
          <w:ilvl w:val="0"/>
          <w:numId w:val="3"/>
        </w:numPr>
        <w:ind w:leftChars="0"/>
      </w:pPr>
      <w:r>
        <w:t>T</w:t>
      </w:r>
      <w:r w:rsidR="0055057B" w:rsidRPr="000F16DA">
        <w:t>he Review Committee</w:t>
      </w:r>
      <w:r w:rsidR="0055057B">
        <w:t xml:space="preserve"> of </w:t>
      </w:r>
      <w:r w:rsidR="0055057B" w:rsidRPr="000F16DA">
        <w:t>Experimental Forest</w:t>
      </w:r>
      <w:r w:rsidR="0055057B">
        <w:t>, NTU</w:t>
      </w:r>
    </w:p>
    <w:p w14:paraId="054D41E5" w14:textId="78FC04A0" w:rsidR="00CD42A7" w:rsidRDefault="00F75BFE" w:rsidP="00CD42A7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="0055057B" w:rsidRPr="00F215BB">
        <w:t>After discussi</w:t>
      </w:r>
      <w:r w:rsidR="0055057B" w:rsidRPr="002639F6">
        <w:t>on,</w:t>
      </w:r>
      <w:r w:rsidR="0055057B">
        <w:t xml:space="preserve"> </w:t>
      </w:r>
      <w:r w:rsidR="0055057B" w:rsidRPr="00EB61B8">
        <w:t xml:space="preserve">Prof. Suming Chen, Vice Dean of College of </w:t>
      </w:r>
      <w:r w:rsidR="0055057B" w:rsidRPr="00EB61B8">
        <w:lastRenderedPageBreak/>
        <w:t>Bioresources and Agriculture</w:t>
      </w:r>
      <w:r w:rsidR="0055057B">
        <w:t xml:space="preserve"> </w:t>
      </w:r>
      <w:r w:rsidR="00256736">
        <w:t>wa</w:t>
      </w:r>
      <w:r w:rsidR="0055057B">
        <w:t>s elected as the review c</w:t>
      </w:r>
      <w:r w:rsidR="0055057B" w:rsidRPr="000F16DA">
        <w:t>ommittee</w:t>
      </w:r>
      <w:r w:rsidR="0055057B">
        <w:t xml:space="preserve"> of </w:t>
      </w:r>
      <w:r w:rsidR="0055057B" w:rsidRPr="000F16DA">
        <w:t>Experimental Forest</w:t>
      </w:r>
      <w:r w:rsidR="0055057B">
        <w:t>, NTU</w:t>
      </w:r>
    </w:p>
    <w:p w14:paraId="32D94F7F" w14:textId="2F02463C" w:rsidR="0055057B" w:rsidRDefault="0055057B" w:rsidP="00CD42A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 xml:space="preserve">pdated: in progress </w:t>
      </w:r>
    </w:p>
    <w:p w14:paraId="01ED5836" w14:textId="123817ED" w:rsidR="0030309B" w:rsidRDefault="0030309B" w:rsidP="00084A2C"/>
    <w:p w14:paraId="0CFA93A0" w14:textId="1725AFAF" w:rsidR="0055057B" w:rsidRDefault="0055057B" w:rsidP="0055057B">
      <w:pPr>
        <w:pStyle w:val="ListParagraph"/>
        <w:numPr>
          <w:ilvl w:val="0"/>
          <w:numId w:val="3"/>
        </w:numPr>
        <w:ind w:leftChars="0"/>
      </w:pPr>
      <w:r w:rsidRPr="001602EF">
        <w:t xml:space="preserve">The agriculture industry, electronized in the era of intelligentization, is bound to be digitalized, intelligentized, and mobilized by technology. Responding to the trend, the </w:t>
      </w:r>
      <w:r w:rsidRPr="002E15F0">
        <w:t>Center for Agriculture Education and Research of the College of Bioresources and Agriculture</w:t>
      </w:r>
      <w:r w:rsidRPr="001602EF">
        <w:t xml:space="preserve"> Center is proposing to rename.</w:t>
      </w:r>
    </w:p>
    <w:p w14:paraId="4B04A7E0" w14:textId="77777777" w:rsidR="00CD42A7" w:rsidRDefault="00F75BFE" w:rsidP="00CD42A7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="0055057B" w:rsidRPr="00F215BB">
        <w:t>After discussi</w:t>
      </w:r>
      <w:r w:rsidR="0055057B" w:rsidRPr="002639F6">
        <w:t>on, members agreed</w:t>
      </w:r>
      <w:r w:rsidR="0055057B">
        <w:t xml:space="preserve"> that the Center can rename as “Center for </w:t>
      </w:r>
      <w:r w:rsidR="0055057B" w:rsidRPr="001602EF">
        <w:t>Intelligent Agriculture Education and Research</w:t>
      </w:r>
      <w:r w:rsidR="0055057B">
        <w:rPr>
          <w:rFonts w:hint="eastAsia"/>
        </w:rPr>
        <w:t xml:space="preserve"> (</w:t>
      </w:r>
      <w:r w:rsidR="0055057B">
        <w:t>CIA). Further details can be discussed on next c</w:t>
      </w:r>
      <w:r w:rsidR="0055057B" w:rsidRPr="001602EF">
        <w:t xml:space="preserve">ollege </w:t>
      </w:r>
      <w:r w:rsidR="0055057B">
        <w:t>f</w:t>
      </w:r>
      <w:r w:rsidR="0055057B" w:rsidRPr="001602EF">
        <w:t xml:space="preserve">aculty </w:t>
      </w:r>
      <w:r w:rsidR="0055057B">
        <w:t>m</w:t>
      </w:r>
      <w:r w:rsidR="0055057B" w:rsidRPr="001602EF">
        <w:t>eetin</w:t>
      </w:r>
      <w:r w:rsidR="0055057B">
        <w:t xml:space="preserve">g. </w:t>
      </w:r>
    </w:p>
    <w:p w14:paraId="44CF83FF" w14:textId="2BCF4E89" w:rsidR="0055057B" w:rsidRDefault="0055057B" w:rsidP="00CD42A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 xml:space="preserve">pdated: in progress </w:t>
      </w:r>
    </w:p>
    <w:p w14:paraId="7F2741AC" w14:textId="74CAF324" w:rsidR="0055057B" w:rsidRPr="00C4741D" w:rsidRDefault="0055057B" w:rsidP="0055057B">
      <w:pPr>
        <w:ind w:left="360"/>
        <w:rPr>
          <w:b/>
        </w:rPr>
      </w:pPr>
      <w:r w:rsidRPr="00C4741D">
        <w:rPr>
          <w:b/>
        </w:rPr>
        <w:t xml:space="preserve"> </w:t>
      </w:r>
    </w:p>
    <w:p w14:paraId="2C0879DF" w14:textId="77777777" w:rsidR="0055057B" w:rsidRPr="00C4741D" w:rsidRDefault="00586500" w:rsidP="00084A2C">
      <w:pPr>
        <w:rPr>
          <w:b/>
        </w:rPr>
      </w:pPr>
      <w:r w:rsidRPr="00C4741D">
        <w:rPr>
          <w:b/>
        </w:rPr>
        <w:t>Part II. Announcements</w:t>
      </w:r>
    </w:p>
    <w:p w14:paraId="095DAFFD" w14:textId="669E35D1" w:rsidR="00586500" w:rsidRPr="00C4741D" w:rsidRDefault="006E15BA" w:rsidP="00084A2C">
      <w:r>
        <w:t>I</w:t>
      </w:r>
      <w:r w:rsidR="001D51A3" w:rsidRPr="001D51A3">
        <w:t>mplementation</w:t>
      </w:r>
      <w:r w:rsidR="00552859">
        <w:t xml:space="preserve"> </w:t>
      </w:r>
      <w:r>
        <w:t xml:space="preserve">of </w:t>
      </w:r>
      <w:r w:rsidR="00552859" w:rsidRPr="001D51A3">
        <w:t xml:space="preserve">business related </w:t>
      </w:r>
      <w:r w:rsidR="00552859">
        <w:t xml:space="preserve">to </w:t>
      </w:r>
      <w:r w:rsidR="00552859" w:rsidRPr="002E15F0">
        <w:t>the College of Bioresources and Agriculture</w:t>
      </w:r>
      <w:r w:rsidR="00552859" w:rsidRPr="001602EF">
        <w:t xml:space="preserve"> Center</w:t>
      </w:r>
      <w:r w:rsidR="00256736">
        <w:t>, including</w:t>
      </w:r>
      <w:r w:rsidR="00C4741D">
        <w:t xml:space="preserve">: Research Projects, </w:t>
      </w:r>
      <w:r w:rsidR="00552859">
        <w:t>NTU-</w:t>
      </w:r>
      <w:r w:rsidR="00C4741D" w:rsidRPr="00C4741D">
        <w:t>Higher Education Sprout Project</w:t>
      </w:r>
      <w:r w:rsidR="00C4741D">
        <w:t xml:space="preserve">, International Cooperation, </w:t>
      </w:r>
      <w:r w:rsidR="001D51A3" w:rsidRPr="001D51A3">
        <w:t xml:space="preserve">and any other business related </w:t>
      </w:r>
      <w:r w:rsidR="001D51A3">
        <w:t xml:space="preserve">to </w:t>
      </w:r>
      <w:r w:rsidR="001D51A3" w:rsidRPr="002E15F0">
        <w:t>the College of Bioresources and Agriculture</w:t>
      </w:r>
      <w:r w:rsidR="001D51A3" w:rsidRPr="001602EF">
        <w:t xml:space="preserve"> Center</w:t>
      </w:r>
      <w:r>
        <w:t>.</w:t>
      </w:r>
    </w:p>
    <w:p w14:paraId="6A35425E" w14:textId="77777777" w:rsidR="00586500" w:rsidRPr="00256736" w:rsidRDefault="00586500" w:rsidP="00084A2C">
      <w:pPr>
        <w:rPr>
          <w:b/>
        </w:rPr>
      </w:pPr>
    </w:p>
    <w:p w14:paraId="7270572A" w14:textId="5B4D5079" w:rsidR="00147F57" w:rsidRDefault="00586500" w:rsidP="00147F57">
      <w:r>
        <w:rPr>
          <w:b/>
        </w:rPr>
        <w:t>Part III: D</w:t>
      </w:r>
      <w:r w:rsidR="007953FF" w:rsidRPr="0030309B">
        <w:rPr>
          <w:b/>
        </w:rPr>
        <w:t>iscussion/</w:t>
      </w:r>
      <w:r>
        <w:rPr>
          <w:b/>
        </w:rPr>
        <w:t>T</w:t>
      </w:r>
      <w:r w:rsidR="007953FF" w:rsidRPr="0030309B">
        <w:rPr>
          <w:b/>
        </w:rPr>
        <w:t>opic</w:t>
      </w:r>
      <w:r w:rsidR="00EB61B8">
        <w:rPr>
          <w:b/>
        </w:rPr>
        <w:t>s</w:t>
      </w:r>
    </w:p>
    <w:p w14:paraId="6CB6C95C" w14:textId="7E25645A" w:rsidR="00552859" w:rsidRDefault="001F516B" w:rsidP="00552859">
      <w:pPr>
        <w:pStyle w:val="ListParagraph"/>
        <w:numPr>
          <w:ilvl w:val="0"/>
          <w:numId w:val="13"/>
        </w:numPr>
        <w:ind w:leftChars="0"/>
      </w:pPr>
      <w:r>
        <w:t xml:space="preserve">Discussion of the draft </w:t>
      </w:r>
      <w:r w:rsidR="00552859">
        <w:t>“Guidelines of newly-appointed part-time research fellow at the Experimental Forest, NTU</w:t>
      </w:r>
      <w:r w:rsidR="006E15BA">
        <w:t>”</w:t>
      </w:r>
    </w:p>
    <w:p w14:paraId="38195E53" w14:textId="6DB0E710" w:rsidR="0098020F" w:rsidRDefault="00552859" w:rsidP="00CD42A7">
      <w:pPr>
        <w:pStyle w:val="ListParagraph"/>
        <w:numPr>
          <w:ilvl w:val="0"/>
          <w:numId w:val="2"/>
        </w:numPr>
        <w:ind w:leftChars="0"/>
      </w:pPr>
      <w:r>
        <w:t>Resolutions: After discussion, members agreed</w:t>
      </w:r>
    </w:p>
    <w:p w14:paraId="422C3F1E" w14:textId="152E2085" w:rsidR="003F4314" w:rsidRDefault="003F4314" w:rsidP="00552859"/>
    <w:p w14:paraId="01AFB995" w14:textId="7B87CF19" w:rsidR="002A5B85" w:rsidRDefault="002A5B85" w:rsidP="00B0190E">
      <w:pPr>
        <w:pStyle w:val="ListParagraph"/>
        <w:numPr>
          <w:ilvl w:val="0"/>
          <w:numId w:val="13"/>
        </w:numPr>
        <w:ind w:leftChars="0"/>
      </w:pPr>
      <w:r w:rsidRPr="002A5B85">
        <w:t>Discussion of the draft: “Academic</w:t>
      </w:r>
      <w:r>
        <w:t>-Industry</w:t>
      </w:r>
      <w:r w:rsidRPr="002A5B85">
        <w:t xml:space="preserve"> Cooperation Confidential Agreement”</w:t>
      </w:r>
      <w:r>
        <w:t xml:space="preserve"> </w:t>
      </w:r>
      <w:r w:rsidR="003C7BC8">
        <w:t xml:space="preserve">between the </w:t>
      </w:r>
      <w:r w:rsidRPr="003F4314">
        <w:t>China University of Science and Technology</w:t>
      </w:r>
      <w:r>
        <w:rPr>
          <w:rFonts w:hint="eastAsia"/>
        </w:rPr>
        <w:t xml:space="preserve"> </w:t>
      </w:r>
      <w:r>
        <w:t xml:space="preserve">and </w:t>
      </w:r>
      <w:r w:rsidR="006E15BA">
        <w:t xml:space="preserve">the </w:t>
      </w:r>
      <w:r>
        <w:t>Experimental Forest, NTU</w:t>
      </w:r>
    </w:p>
    <w:p w14:paraId="590E257D" w14:textId="2379D6DD" w:rsidR="002A5B85" w:rsidRDefault="002A5B85" w:rsidP="002A5B85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>the draft required amend; next step to NTU-</w:t>
      </w:r>
      <w:r w:rsidRPr="002639F6">
        <w:t>School Administration Council</w:t>
      </w:r>
    </w:p>
    <w:p w14:paraId="7489BEA8" w14:textId="77777777" w:rsidR="002A5B85" w:rsidRPr="002A5B85" w:rsidRDefault="002A5B85" w:rsidP="002A5B85">
      <w:pPr>
        <w:ind w:left="360"/>
      </w:pPr>
    </w:p>
    <w:p w14:paraId="74B60E26" w14:textId="2420DC68" w:rsidR="00CB115F" w:rsidRDefault="00CB115F" w:rsidP="00CB115F">
      <w:pPr>
        <w:pStyle w:val="ListParagraph"/>
        <w:numPr>
          <w:ilvl w:val="0"/>
          <w:numId w:val="13"/>
        </w:numPr>
        <w:ind w:leftChars="0"/>
      </w:pPr>
      <w:r>
        <w:t>Discussion of the establishment and the guidelines of</w:t>
      </w:r>
      <w:r w:rsidR="006E15BA">
        <w:t xml:space="preserve"> the</w:t>
      </w:r>
      <w:r>
        <w:t xml:space="preserve"> NTU Plant Teaching Hospital</w:t>
      </w:r>
    </w:p>
    <w:p w14:paraId="0749C9F5" w14:textId="77777777" w:rsidR="00CB115F" w:rsidRDefault="00CB115F" w:rsidP="00CB115F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>School Administration Council</w:t>
      </w:r>
    </w:p>
    <w:p w14:paraId="6797E78E" w14:textId="77777777" w:rsidR="00567555" w:rsidRPr="00CB115F" w:rsidRDefault="00567555" w:rsidP="003C7BC8"/>
    <w:p w14:paraId="020012FA" w14:textId="083FF533" w:rsidR="00CD42A7" w:rsidRPr="00CD42A7" w:rsidRDefault="00567555" w:rsidP="00567555">
      <w:pPr>
        <w:pStyle w:val="ListParagraph"/>
        <w:numPr>
          <w:ilvl w:val="0"/>
          <w:numId w:val="13"/>
        </w:numPr>
        <w:ind w:leftChars="0"/>
      </w:pPr>
      <w:r>
        <w:t>Selecting</w:t>
      </w:r>
      <w:r w:rsidRPr="00567555">
        <w:t xml:space="preserve"> </w:t>
      </w:r>
      <w:r>
        <w:t>two</w:t>
      </w:r>
      <w:r w:rsidRPr="00567555">
        <w:t xml:space="preserve"> the </w:t>
      </w:r>
      <w:r>
        <w:t>c</w:t>
      </w:r>
      <w:r w:rsidRPr="00567555">
        <w:t>ommittee</w:t>
      </w:r>
      <w:r>
        <w:t xml:space="preserve"> members</w:t>
      </w:r>
      <w:r w:rsidRPr="004C453B">
        <w:t xml:space="preserve"> </w:t>
      </w:r>
      <w:r>
        <w:t xml:space="preserve">for </w:t>
      </w:r>
      <w:r w:rsidR="004C453B" w:rsidRPr="004C453B">
        <w:t>Distinguished Professor</w:t>
      </w:r>
      <w:r>
        <w:t xml:space="preserve"> Solicitation </w:t>
      </w:r>
    </w:p>
    <w:p w14:paraId="33AF0DC1" w14:textId="77777777" w:rsidR="00567555" w:rsidRDefault="00567555" w:rsidP="00567555">
      <w:pPr>
        <w:pStyle w:val="ListParagraph"/>
        <w:numPr>
          <w:ilvl w:val="0"/>
          <w:numId w:val="2"/>
        </w:numPr>
        <w:ind w:leftChars="0"/>
      </w:pPr>
      <w:r>
        <w:t xml:space="preserve">Statement: </w:t>
      </w:r>
    </w:p>
    <w:p w14:paraId="75D5904D" w14:textId="0249CAF9" w:rsidR="00567555" w:rsidRDefault="00567555" w:rsidP="00567555">
      <w:pPr>
        <w:pStyle w:val="ListParagraph"/>
        <w:numPr>
          <w:ilvl w:val="0"/>
          <w:numId w:val="15"/>
        </w:numPr>
        <w:ind w:leftChars="0"/>
      </w:pPr>
      <w:r>
        <w:t>the two origin c</w:t>
      </w:r>
      <w:r w:rsidRPr="00567555">
        <w:t>ommittee</w:t>
      </w:r>
      <w:r>
        <w:t xml:space="preserve"> members are about </w:t>
      </w:r>
      <w:r w:rsidRPr="00567555">
        <w:t xml:space="preserve">the end of </w:t>
      </w:r>
      <w:r>
        <w:t>the</w:t>
      </w:r>
      <w:r w:rsidRPr="00567555">
        <w:t xml:space="preserve"> </w:t>
      </w:r>
      <w:r>
        <w:t>two</w:t>
      </w:r>
      <w:r w:rsidRPr="00567555">
        <w:t xml:space="preserve">-year </w:t>
      </w:r>
      <w:r w:rsidRPr="00567555">
        <w:lastRenderedPageBreak/>
        <w:t>term.</w:t>
      </w:r>
    </w:p>
    <w:p w14:paraId="5142E57D" w14:textId="69878195" w:rsidR="00AA6A6B" w:rsidRDefault="00567555" w:rsidP="00567555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="00AA6A6B" w:rsidRPr="00F215BB">
        <w:t>After discussi</w:t>
      </w:r>
      <w:r w:rsidR="00AA6A6B" w:rsidRPr="002639F6">
        <w:t xml:space="preserve">on, </w:t>
      </w:r>
      <w:r w:rsidR="00204CFA">
        <w:t>two d</w:t>
      </w:r>
      <w:r w:rsidR="00204CFA" w:rsidRPr="004C453B">
        <w:t xml:space="preserve">istinguished </w:t>
      </w:r>
      <w:r w:rsidR="00204CFA">
        <w:t>p</w:t>
      </w:r>
      <w:r w:rsidR="00204CFA" w:rsidRPr="004C453B">
        <w:t>rofessor</w:t>
      </w:r>
      <w:r w:rsidR="00204CFA">
        <w:t>s</w:t>
      </w:r>
      <w:r w:rsidR="003C7BC8" w:rsidRPr="003C7BC8">
        <w:t xml:space="preserve"> </w:t>
      </w:r>
      <w:r w:rsidR="003C7BC8">
        <w:t>were selected</w:t>
      </w:r>
      <w:r w:rsidR="00204CFA">
        <w:t xml:space="preserve">: Dr. </w:t>
      </w:r>
      <w:r w:rsidR="00204CFA" w:rsidRPr="00204CFA">
        <w:rPr>
          <w:rFonts w:hint="eastAsia"/>
        </w:rPr>
        <w:t>Dar-Yuan L</w:t>
      </w:r>
      <w:r w:rsidR="00204CFA">
        <w:t xml:space="preserve">ee and Dr. </w:t>
      </w:r>
      <w:r w:rsidR="00204CFA" w:rsidRPr="00204CFA">
        <w:rPr>
          <w:rFonts w:hint="eastAsia"/>
        </w:rPr>
        <w:t>Min-Hsiung Pan</w:t>
      </w:r>
      <w:r w:rsidR="00204CFA">
        <w:t xml:space="preserve">, </w:t>
      </w:r>
      <w:r w:rsidR="00AA6A6B" w:rsidRPr="002639F6">
        <w:t>members agreed</w:t>
      </w:r>
    </w:p>
    <w:p w14:paraId="12D65FFF" w14:textId="77777777" w:rsidR="00EB61B8" w:rsidRDefault="00EB61B8" w:rsidP="00EB61B8"/>
    <w:p w14:paraId="452D66D2" w14:textId="6FBBC4FC" w:rsidR="00EB61B8" w:rsidRPr="00C5098B" w:rsidRDefault="00EB61B8" w:rsidP="00EB61B8">
      <w:pPr>
        <w:rPr>
          <w:b/>
        </w:rPr>
      </w:pPr>
      <w:r>
        <w:rPr>
          <w:b/>
        </w:rPr>
        <w:t xml:space="preserve">Part IV: </w:t>
      </w:r>
      <w:r w:rsidR="00C5098B" w:rsidRPr="00C5098B">
        <w:rPr>
          <w:b/>
        </w:rPr>
        <w:t xml:space="preserve">Any </w:t>
      </w:r>
      <w:r w:rsidR="00C5098B">
        <w:rPr>
          <w:b/>
        </w:rPr>
        <w:t>O</w:t>
      </w:r>
      <w:r w:rsidR="00C5098B" w:rsidRPr="00C5098B">
        <w:rPr>
          <w:b/>
        </w:rPr>
        <w:t xml:space="preserve">ther </w:t>
      </w:r>
      <w:r w:rsidR="00C5098B">
        <w:rPr>
          <w:b/>
        </w:rPr>
        <w:t>B</w:t>
      </w:r>
      <w:r w:rsidR="00C5098B" w:rsidRPr="00C5098B">
        <w:rPr>
          <w:b/>
        </w:rPr>
        <w:t>usiness</w:t>
      </w:r>
    </w:p>
    <w:p w14:paraId="1A6A42D7" w14:textId="1237EBAD" w:rsidR="001602EF" w:rsidRDefault="00204CFA" w:rsidP="001602EF">
      <w:r>
        <w:t>NA</w:t>
      </w:r>
    </w:p>
    <w:p w14:paraId="7992FBE8" w14:textId="77777777" w:rsidR="001602EF" w:rsidRDefault="001602EF" w:rsidP="00EB61B8"/>
    <w:p w14:paraId="16D6F044" w14:textId="2D5FF831" w:rsidR="001602EF" w:rsidRDefault="006656D3" w:rsidP="001602EF">
      <w:r>
        <w:rPr>
          <w:b/>
        </w:rPr>
        <w:t>Meeting Adjourned</w:t>
      </w:r>
      <w:r w:rsidR="001602EF">
        <w:rPr>
          <w:b/>
        </w:rPr>
        <w:t xml:space="preserve">: </w:t>
      </w:r>
      <w:r w:rsidR="001602EF" w:rsidRPr="00EB61B8">
        <w:t>201</w:t>
      </w:r>
      <w:r w:rsidR="00204CFA">
        <w:t>9</w:t>
      </w:r>
      <w:r w:rsidR="001602EF" w:rsidRPr="00EB61B8">
        <w:t>/</w:t>
      </w:r>
      <w:r w:rsidR="00204CFA">
        <w:t>0</w:t>
      </w:r>
      <w:r w:rsidR="001602EF" w:rsidRPr="00EB61B8">
        <w:t>1/</w:t>
      </w:r>
      <w:r w:rsidR="00204CFA">
        <w:t>14</w:t>
      </w:r>
      <w:r w:rsidR="001602EF" w:rsidRPr="00EB61B8">
        <w:t xml:space="preserve">, </w:t>
      </w:r>
      <w:r w:rsidR="00204CFA">
        <w:t>06</w:t>
      </w:r>
      <w:r w:rsidR="001602EF" w:rsidRPr="00EB61B8">
        <w:t>:</w:t>
      </w:r>
      <w:r w:rsidR="00204CFA">
        <w:t>10pm</w:t>
      </w:r>
    </w:p>
    <w:p w14:paraId="4ECC1347" w14:textId="77777777" w:rsidR="00084A2C" w:rsidRPr="00D71649" w:rsidRDefault="00084A2C" w:rsidP="00084A2C"/>
    <w:sectPr w:rsidR="00084A2C" w:rsidRPr="00D716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CA8A3B" w15:done="0"/>
  <w15:commentEx w15:paraId="55721F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A8A3B" w16cid:durableId="22B475A5"/>
  <w16cid:commentId w16cid:paraId="55721F25" w16cid:durableId="22BF0A4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FFAE" w14:textId="77777777" w:rsidR="00E526C8" w:rsidRDefault="00E526C8" w:rsidP="00084A2C">
      <w:r>
        <w:separator/>
      </w:r>
    </w:p>
  </w:endnote>
  <w:endnote w:type="continuationSeparator" w:id="0">
    <w:p w14:paraId="27B0E29F" w14:textId="77777777" w:rsidR="00E526C8" w:rsidRDefault="00E526C8" w:rsidP="000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9B9F8" w14:textId="77777777" w:rsidR="00E526C8" w:rsidRDefault="00E526C8" w:rsidP="00084A2C">
      <w:r>
        <w:separator/>
      </w:r>
    </w:p>
  </w:footnote>
  <w:footnote w:type="continuationSeparator" w:id="0">
    <w:p w14:paraId="61F50926" w14:textId="77777777" w:rsidR="00E526C8" w:rsidRDefault="00E526C8" w:rsidP="0008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2E5"/>
    <w:multiLevelType w:val="hybridMultilevel"/>
    <w:tmpl w:val="64B6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076F0"/>
    <w:multiLevelType w:val="hybridMultilevel"/>
    <w:tmpl w:val="E42C009E"/>
    <w:lvl w:ilvl="0" w:tplc="7F685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CF64B25"/>
    <w:multiLevelType w:val="hybridMultilevel"/>
    <w:tmpl w:val="374E39C6"/>
    <w:lvl w:ilvl="0" w:tplc="3EE411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4501A7D"/>
    <w:multiLevelType w:val="hybridMultilevel"/>
    <w:tmpl w:val="2836193E"/>
    <w:lvl w:ilvl="0" w:tplc="25C2FA9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58E3458"/>
    <w:multiLevelType w:val="hybridMultilevel"/>
    <w:tmpl w:val="3AE8601C"/>
    <w:lvl w:ilvl="0" w:tplc="23BA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9D0A64"/>
    <w:multiLevelType w:val="hybridMultilevel"/>
    <w:tmpl w:val="100E6F50"/>
    <w:lvl w:ilvl="0" w:tplc="3794A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2B1F51"/>
    <w:multiLevelType w:val="hybridMultilevel"/>
    <w:tmpl w:val="C868D06E"/>
    <w:lvl w:ilvl="0" w:tplc="C6D0A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5182E97"/>
    <w:multiLevelType w:val="hybridMultilevel"/>
    <w:tmpl w:val="300C95CC"/>
    <w:lvl w:ilvl="0" w:tplc="69CAE2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6041839"/>
    <w:multiLevelType w:val="hybridMultilevel"/>
    <w:tmpl w:val="AA8C5BB2"/>
    <w:lvl w:ilvl="0" w:tplc="E7CAD7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58BB53A7"/>
    <w:multiLevelType w:val="hybridMultilevel"/>
    <w:tmpl w:val="26CCB07A"/>
    <w:lvl w:ilvl="0" w:tplc="8FEE0A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8C82A31"/>
    <w:multiLevelType w:val="hybridMultilevel"/>
    <w:tmpl w:val="2438DE6E"/>
    <w:lvl w:ilvl="0" w:tplc="431C1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83252E"/>
    <w:multiLevelType w:val="hybridMultilevel"/>
    <w:tmpl w:val="6CF0D06E"/>
    <w:lvl w:ilvl="0" w:tplc="1A2A16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0125F0F"/>
    <w:multiLevelType w:val="hybridMultilevel"/>
    <w:tmpl w:val="E3EEC572"/>
    <w:lvl w:ilvl="0" w:tplc="23BA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CB76A6"/>
    <w:multiLevelType w:val="hybridMultilevel"/>
    <w:tmpl w:val="536021FC"/>
    <w:lvl w:ilvl="0" w:tplc="23BA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CC1788"/>
    <w:multiLevelType w:val="hybridMultilevel"/>
    <w:tmpl w:val="35C2D092"/>
    <w:lvl w:ilvl="0" w:tplc="FC9C87C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Windows Live" w15:userId="f554b510bfd105b8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49"/>
    <w:rsid w:val="000662BF"/>
    <w:rsid w:val="00084A2C"/>
    <w:rsid w:val="000F16DA"/>
    <w:rsid w:val="00147F57"/>
    <w:rsid w:val="001602EF"/>
    <w:rsid w:val="001D51A3"/>
    <w:rsid w:val="001F516B"/>
    <w:rsid w:val="00204CFA"/>
    <w:rsid w:val="00256736"/>
    <w:rsid w:val="002639F6"/>
    <w:rsid w:val="002A5B85"/>
    <w:rsid w:val="002B2E38"/>
    <w:rsid w:val="002E15F0"/>
    <w:rsid w:val="00301A47"/>
    <w:rsid w:val="0030309B"/>
    <w:rsid w:val="00311E0D"/>
    <w:rsid w:val="0033542A"/>
    <w:rsid w:val="003600DF"/>
    <w:rsid w:val="003C7BC8"/>
    <w:rsid w:val="003F4314"/>
    <w:rsid w:val="004C453B"/>
    <w:rsid w:val="004F208A"/>
    <w:rsid w:val="005203C9"/>
    <w:rsid w:val="0055057B"/>
    <w:rsid w:val="00552859"/>
    <w:rsid w:val="00567555"/>
    <w:rsid w:val="00581B96"/>
    <w:rsid w:val="00586500"/>
    <w:rsid w:val="005C3B44"/>
    <w:rsid w:val="005F5B08"/>
    <w:rsid w:val="005F6FAE"/>
    <w:rsid w:val="00626DC1"/>
    <w:rsid w:val="006656D3"/>
    <w:rsid w:val="006E15BA"/>
    <w:rsid w:val="00721300"/>
    <w:rsid w:val="007953FF"/>
    <w:rsid w:val="0084449B"/>
    <w:rsid w:val="008C2FAA"/>
    <w:rsid w:val="0098020F"/>
    <w:rsid w:val="009A1646"/>
    <w:rsid w:val="009A4AA4"/>
    <w:rsid w:val="00AA6A6B"/>
    <w:rsid w:val="00AD16A4"/>
    <w:rsid w:val="00AF5379"/>
    <w:rsid w:val="00C4741D"/>
    <w:rsid w:val="00C5098B"/>
    <w:rsid w:val="00C714AD"/>
    <w:rsid w:val="00CB115F"/>
    <w:rsid w:val="00CD42A7"/>
    <w:rsid w:val="00D2130F"/>
    <w:rsid w:val="00D71649"/>
    <w:rsid w:val="00DA2CD1"/>
    <w:rsid w:val="00E2578E"/>
    <w:rsid w:val="00E526C8"/>
    <w:rsid w:val="00EB61B8"/>
    <w:rsid w:val="00EC409A"/>
    <w:rsid w:val="00F215BB"/>
    <w:rsid w:val="00F3606B"/>
    <w:rsid w:val="00F75BFE"/>
    <w:rsid w:val="00F92442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D7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2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3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3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3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5098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4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4A2C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5BB"/>
    <w:rPr>
      <w:rFonts w:ascii="細明體" w:eastAsia="細明體" w:hAnsi="細明體" w:cs="細明體"/>
      <w:kern w:val="0"/>
      <w:szCs w:val="24"/>
    </w:rPr>
  </w:style>
  <w:style w:type="paragraph" w:styleId="ListParagraph">
    <w:name w:val="List Paragraph"/>
    <w:basedOn w:val="Normal"/>
    <w:uiPriority w:val="34"/>
    <w:qFormat/>
    <w:rsid w:val="0030309B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C5098B"/>
    <w:rPr>
      <w:rFonts w:ascii="新細明體" w:eastAsia="新細明體" w:hAnsi="新細明體" w:cs="新細明體"/>
      <w:b/>
      <w:bCs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43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3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31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2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3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3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3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5098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4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4A2C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5BB"/>
    <w:rPr>
      <w:rFonts w:ascii="細明體" w:eastAsia="細明體" w:hAnsi="細明體" w:cs="細明體"/>
      <w:kern w:val="0"/>
      <w:szCs w:val="24"/>
    </w:rPr>
  </w:style>
  <w:style w:type="paragraph" w:styleId="ListParagraph">
    <w:name w:val="List Paragraph"/>
    <w:basedOn w:val="Normal"/>
    <w:uiPriority w:val="34"/>
    <w:qFormat/>
    <w:rsid w:val="0030309B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C5098B"/>
    <w:rPr>
      <w:rFonts w:ascii="新細明體" w:eastAsia="新細明體" w:hAnsi="新細明體" w:cs="新細明體"/>
      <w:b/>
      <w:bCs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43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3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31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57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747</Words>
  <Characters>4264</Characters>
  <Application>Microsoft Macintosh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Matan Shelomi</cp:lastModifiedBy>
  <cp:revision>18</cp:revision>
  <dcterms:created xsi:type="dcterms:W3CDTF">2020-07-17T06:36:00Z</dcterms:created>
  <dcterms:modified xsi:type="dcterms:W3CDTF">2020-07-20T02:43:00Z</dcterms:modified>
</cp:coreProperties>
</file>